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7" w:rsidRPr="00B21DDE" w:rsidRDefault="005553AB" w:rsidP="00B21DDE">
      <w:pPr>
        <w:jc w:val="center"/>
        <w:rPr>
          <w:b/>
          <w:u w:val="single"/>
        </w:rPr>
      </w:pPr>
      <w:r w:rsidRPr="00B21DDE">
        <w:rPr>
          <w:b/>
          <w:u w:val="single"/>
        </w:rPr>
        <w:t>Módulo de configuración de aperturas en el portal de Admisión de Pregrado</w:t>
      </w:r>
    </w:p>
    <w:p w:rsidR="00B21DDE" w:rsidRDefault="00B21DDE" w:rsidP="00B21DDE">
      <w:pPr>
        <w:pStyle w:val="Prrafodelista"/>
      </w:pPr>
    </w:p>
    <w:p w:rsidR="000A1B06" w:rsidRDefault="000A1B06" w:rsidP="00B21DDE">
      <w:pPr>
        <w:pStyle w:val="Prrafodelista"/>
        <w:ind w:left="0"/>
      </w:pPr>
      <w:r>
        <w:t xml:space="preserve">Ingresar a la opción de procesos internos del sistema </w:t>
      </w:r>
      <w:proofErr w:type="spellStart"/>
      <w:r>
        <w:t>Ellucian</w:t>
      </w:r>
      <w:proofErr w:type="spellEnd"/>
      <w:r>
        <w:t>.</w:t>
      </w:r>
    </w:p>
    <w:p w:rsidR="000A1B06" w:rsidRDefault="000A1B06" w:rsidP="00B21DDE">
      <w:pPr>
        <w:jc w:val="center"/>
      </w:pPr>
      <w:r>
        <w:rPr>
          <w:noProof/>
          <w:lang w:eastAsia="es-PE"/>
        </w:rPr>
        <w:drawing>
          <wp:inline distT="0" distB="0" distL="0" distR="0" wp14:anchorId="571EBF64" wp14:editId="33F23793">
            <wp:extent cx="125730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06" w:rsidRDefault="000A1B06"/>
    <w:p w:rsidR="004947D8" w:rsidRDefault="004947D8" w:rsidP="00B21DDE">
      <w:pPr>
        <w:pStyle w:val="Prrafodelista"/>
        <w:ind w:left="0"/>
      </w:pPr>
      <w:r>
        <w:t>Ingresar a la opción Opciones &gt;&gt; Back Office - Admisión</w:t>
      </w:r>
    </w:p>
    <w:p w:rsidR="004947D8" w:rsidRDefault="004947D8" w:rsidP="00B21DDE">
      <w:pPr>
        <w:ind w:left="708"/>
      </w:pPr>
      <w:r>
        <w:rPr>
          <w:noProof/>
          <w:lang w:eastAsia="es-PE"/>
        </w:rPr>
        <w:drawing>
          <wp:inline distT="0" distB="0" distL="0" distR="0" wp14:anchorId="771858AE" wp14:editId="11AB2B86">
            <wp:extent cx="5400040" cy="33521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D1" w:rsidRDefault="00B025D1" w:rsidP="00B21DDE">
      <w:pPr>
        <w:pStyle w:val="Prrafodelista"/>
        <w:ind w:left="0"/>
      </w:pPr>
      <w:bookmarkStart w:id="0" w:name="_GoBack"/>
      <w:bookmarkEnd w:id="0"/>
      <w:r>
        <w:t xml:space="preserve">Filtrar la bandeja para visualizar configuraciones </w:t>
      </w:r>
    </w:p>
    <w:p w:rsidR="00B025D1" w:rsidRDefault="00B025D1" w:rsidP="00B21DDE">
      <w:pPr>
        <w:ind w:left="708"/>
      </w:pPr>
      <w:r>
        <w:rPr>
          <w:noProof/>
          <w:lang w:eastAsia="es-PE"/>
        </w:rPr>
        <w:drawing>
          <wp:inline distT="0" distB="0" distL="0" distR="0" wp14:anchorId="07FB75AE" wp14:editId="0746834C">
            <wp:extent cx="5400040" cy="114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329" cy="114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D1" w:rsidRDefault="002706F8" w:rsidP="00B21DDE">
      <w:pPr>
        <w:pStyle w:val="Prrafodelista"/>
        <w:numPr>
          <w:ilvl w:val="0"/>
          <w:numId w:val="4"/>
        </w:numPr>
      </w:pPr>
      <w:r>
        <w:t>Para configurar la apertura de una modalidad</w:t>
      </w:r>
    </w:p>
    <w:p w:rsidR="002706F8" w:rsidRDefault="002706F8" w:rsidP="00B21DDE">
      <w:pPr>
        <w:ind w:left="708"/>
      </w:pPr>
      <w:r>
        <w:rPr>
          <w:noProof/>
          <w:lang w:eastAsia="es-PE"/>
        </w:rPr>
        <w:drawing>
          <wp:inline distT="0" distB="0" distL="0" distR="0" wp14:anchorId="525E0D60" wp14:editId="7BF9D5D6">
            <wp:extent cx="5400040" cy="10172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54" w:rsidRDefault="00A82254" w:rsidP="00B21DDE">
      <w:pPr>
        <w:pStyle w:val="Prrafodelista"/>
      </w:pPr>
      <w:r>
        <w:lastRenderedPageBreak/>
        <w:t>Tenemos 3 partes de la configuración:</w:t>
      </w:r>
    </w:p>
    <w:p w:rsidR="003B5D88" w:rsidRDefault="003B5D88"/>
    <w:p w:rsidR="003B5D88" w:rsidRDefault="003B5D88" w:rsidP="00B21DDE">
      <w:pPr>
        <w:ind w:left="708"/>
      </w:pPr>
      <w:r>
        <w:rPr>
          <w:noProof/>
          <w:lang w:eastAsia="es-PE"/>
        </w:rPr>
        <w:drawing>
          <wp:inline distT="0" distB="0" distL="0" distR="0" wp14:anchorId="40DD3D54" wp14:editId="0286929D">
            <wp:extent cx="5400040" cy="34709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54" w:rsidRPr="00DF2799" w:rsidRDefault="00B21DDE" w:rsidP="00B21DDE">
      <w:pPr>
        <w:ind w:left="708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275273</wp:posOffset>
                </wp:positionH>
                <wp:positionV relativeFrom="paragraph">
                  <wp:posOffset>29210</wp:posOffset>
                </wp:positionV>
                <wp:extent cx="119062" cy="95250"/>
                <wp:effectExtent l="0" t="0" r="0" b="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9B77D" id="Elipse 15" o:spid="_x0000_s1026" style="position:absolute;margin-left:21.7pt;margin-top:2.3pt;width:9.3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" fillcolor="red" stroked="f" strokeweight="1pt">
                <v:stroke joinstyle="miter"/>
              </v:oval>
            </w:pict>
          </mc:Fallback>
        </mc:AlternateContent>
      </w:r>
      <w:r w:rsidR="00A82254" w:rsidRPr="00DF2799">
        <w:rPr>
          <w:b/>
        </w:rPr>
        <w:t>Datos de admisión: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 xml:space="preserve">Unidad: 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>Admisión, para las modalidades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 xml:space="preserve">Escuela Pre – universitaria, </w:t>
      </w:r>
      <w:r>
        <w:t xml:space="preserve">cursos / talleres / seminarios </w:t>
      </w:r>
      <w:r>
        <w:t>de la EPU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Año académico: El año académico que corresponde la postulación.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Periodo.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Modalidad.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proofErr w:type="spellStart"/>
      <w:r>
        <w:t>Inscrip</w:t>
      </w:r>
      <w:proofErr w:type="spellEnd"/>
      <w:r>
        <w:t>. Inicio: Fecha y hora de inicio de inscripción.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 xml:space="preserve">Final: Fecha fin de inscripción (fecha y hora que estará </w:t>
      </w:r>
      <w:proofErr w:type="spellStart"/>
      <w:r>
        <w:t>aperturado</w:t>
      </w:r>
      <w:proofErr w:type="spellEnd"/>
      <w:r>
        <w:t xml:space="preserve"> el portal).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proofErr w:type="spellStart"/>
      <w:r>
        <w:t>Public</w:t>
      </w:r>
      <w:proofErr w:type="spellEnd"/>
      <w:r>
        <w:t>. Resultados: Fecha y hora que se publican los resultados.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Formulario: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>Solicitud de Admisión – Pregrado, es para las modalidades.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>Programas EPU, es para los cursos / talleres / seminarios de la EPU.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Aplica entrevista, si es que la modalidad se va a evaluar la entrevista.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>Aplica ensayo virtual, si la modalidad lleva ensayo virtual.</w:t>
      </w:r>
    </w:p>
    <w:p w:rsidR="00A82254" w:rsidRDefault="00A82254" w:rsidP="00B21DDE">
      <w:pPr>
        <w:pStyle w:val="Prrafodelista"/>
        <w:numPr>
          <w:ilvl w:val="0"/>
          <w:numId w:val="1"/>
        </w:numPr>
        <w:ind w:left="1428"/>
      </w:pPr>
      <w:r>
        <w:t xml:space="preserve">Inscripción: 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>Abierta, Es para todo el público.</w:t>
      </w:r>
    </w:p>
    <w:p w:rsidR="00A82254" w:rsidRDefault="00A82254" w:rsidP="00B21DDE">
      <w:pPr>
        <w:pStyle w:val="Prrafodelista"/>
        <w:numPr>
          <w:ilvl w:val="1"/>
          <w:numId w:val="1"/>
        </w:numPr>
        <w:ind w:left="2148"/>
      </w:pPr>
      <w:r>
        <w:t xml:space="preserve">Cerrado, Es para postulantes </w:t>
      </w:r>
      <w:r w:rsidR="00DF2799">
        <w:t>puntuales, el cuales se ingresará el DNI en la pestaña Excepciones.</w:t>
      </w:r>
    </w:p>
    <w:p w:rsidR="00DF2799" w:rsidRPr="00DF2799" w:rsidRDefault="00B21DDE" w:rsidP="00B21DDE">
      <w:pPr>
        <w:ind w:left="708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FFE4" wp14:editId="60138726">
                <wp:simplePos x="0" y="0"/>
                <wp:positionH relativeFrom="column">
                  <wp:posOffset>276860</wp:posOffset>
                </wp:positionH>
                <wp:positionV relativeFrom="paragraph">
                  <wp:posOffset>34607</wp:posOffset>
                </wp:positionV>
                <wp:extent cx="119062" cy="95250"/>
                <wp:effectExtent l="0" t="0" r="0" b="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9525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08F1E" id="Elipse 16" o:spid="_x0000_s1026" style="position:absolute;margin-left:21.8pt;margin-top:2.7pt;width:9.35pt;height: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" fillcolor="blue" stroked="f" strokeweight="1pt">
                <v:stroke joinstyle="miter"/>
              </v:oval>
            </w:pict>
          </mc:Fallback>
        </mc:AlternateContent>
      </w:r>
      <w:r w:rsidR="00DF2799" w:rsidRPr="00DF2799">
        <w:rPr>
          <w:b/>
        </w:rPr>
        <w:t>Datos de Facturación: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Unidad: Admisión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Año: Año actual.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Mes: Mes actual.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 xml:space="preserve">Serie </w:t>
      </w:r>
      <w:proofErr w:type="spellStart"/>
      <w:r>
        <w:t>doc</w:t>
      </w:r>
      <w:proofErr w:type="spellEnd"/>
      <w:r>
        <w:t>: Serie que nos da facturación, actualmente es el 101.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lastRenderedPageBreak/>
        <w:t xml:space="preserve">Vencimiento: Fecha de vencimiento de las </w:t>
      </w:r>
      <w:proofErr w:type="spellStart"/>
      <w:r>
        <w:t>OV’s</w:t>
      </w:r>
      <w:proofErr w:type="spellEnd"/>
      <w:r>
        <w:t xml:space="preserve"> que se van a generar.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Público: Monto que se genera la OV para colegio Público.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Privado: Monto que se genera la OV para colegio Privado.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Descripción: Se indica el Grupo de la modalidad.</w:t>
      </w:r>
    </w:p>
    <w:p w:rsidR="00DF2799" w:rsidRDefault="00DF2799" w:rsidP="00B21DDE">
      <w:pPr>
        <w:pStyle w:val="Prrafodelista"/>
        <w:numPr>
          <w:ilvl w:val="0"/>
          <w:numId w:val="2"/>
        </w:numPr>
        <w:ind w:left="1428"/>
      </w:pPr>
      <w:r>
        <w:t>Centro de costo: 2000100 – Admisión, con el porcentaje de 100</w:t>
      </w:r>
    </w:p>
    <w:p w:rsidR="00DF2799" w:rsidRDefault="00DF2799" w:rsidP="00B21DDE">
      <w:pPr>
        <w:ind w:left="2124"/>
      </w:pPr>
      <w:r>
        <w:rPr>
          <w:noProof/>
          <w:lang w:eastAsia="es-PE"/>
        </w:rPr>
        <w:drawing>
          <wp:inline distT="0" distB="0" distL="0" distR="0" wp14:anchorId="6378704E" wp14:editId="2F2C1A51">
            <wp:extent cx="3333750" cy="647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99" w:rsidRPr="00B21DDE" w:rsidRDefault="00B21DDE" w:rsidP="00B21DDE">
      <w:pPr>
        <w:ind w:left="708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4D61" wp14:editId="20FF6A17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119062" cy="95250"/>
                <wp:effectExtent l="0" t="0" r="0" b="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311C1" id="Elipse 17" o:spid="_x0000_s1026" style="position:absolute;margin-left:21pt;margin-top:3.75pt;width:9.35pt;height: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" fillcolor="yellow" stroked="f" strokeweight="1pt">
                <v:stroke joinstyle="miter"/>
              </v:oval>
            </w:pict>
          </mc:Fallback>
        </mc:AlternateContent>
      </w:r>
      <w:r w:rsidR="00DF2799" w:rsidRPr="00B21DDE">
        <w:rPr>
          <w:b/>
        </w:rPr>
        <w:t>Datos complementarios de la admisión:</w:t>
      </w:r>
    </w:p>
    <w:p w:rsidR="00DF2799" w:rsidRDefault="00DF2799" w:rsidP="00B21DDE">
      <w:pPr>
        <w:pStyle w:val="Prrafodelista"/>
        <w:numPr>
          <w:ilvl w:val="0"/>
          <w:numId w:val="3"/>
        </w:numPr>
        <w:ind w:left="1428"/>
      </w:pPr>
      <w:r>
        <w:t>Inscripciones:  Actualmente no habilitado.</w:t>
      </w:r>
    </w:p>
    <w:p w:rsidR="00DF2799" w:rsidRDefault="00DF2799" w:rsidP="00B21DDE">
      <w:pPr>
        <w:pStyle w:val="Prrafodelista"/>
        <w:numPr>
          <w:ilvl w:val="0"/>
          <w:numId w:val="3"/>
        </w:numPr>
        <w:ind w:left="1428"/>
      </w:pPr>
      <w:r>
        <w:t xml:space="preserve">Excepciones: Se usa cuando la configuración es para grupo cerrado, se ingresa los </w:t>
      </w:r>
      <w:proofErr w:type="spellStart"/>
      <w:r>
        <w:t>DNI’s</w:t>
      </w:r>
      <w:proofErr w:type="spellEnd"/>
      <w:r>
        <w:t xml:space="preserve"> que solo podrán postular a esta modalidad.</w:t>
      </w:r>
    </w:p>
    <w:p w:rsidR="00DF2799" w:rsidRDefault="00DF2799" w:rsidP="00B21DDE">
      <w:pPr>
        <w:ind w:left="1416"/>
      </w:pPr>
      <w:r>
        <w:rPr>
          <w:noProof/>
          <w:lang w:eastAsia="es-PE"/>
        </w:rPr>
        <w:drawing>
          <wp:inline distT="0" distB="0" distL="0" distR="0" wp14:anchorId="3279DB15" wp14:editId="3921C114">
            <wp:extent cx="5400040" cy="10877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99" w:rsidRDefault="00DF2799" w:rsidP="00B21DDE">
      <w:pPr>
        <w:pStyle w:val="Prrafodelista"/>
        <w:numPr>
          <w:ilvl w:val="0"/>
          <w:numId w:val="3"/>
        </w:numPr>
        <w:ind w:left="1428"/>
      </w:pPr>
      <w:r>
        <w:t>Mensajes y horarios: Se configuran los mensajes que inscripción exitosa, anulación, selección de modalidad, seleccionado, no seleccionado.</w:t>
      </w:r>
    </w:p>
    <w:p w:rsidR="00DF2799" w:rsidRDefault="00DF2799" w:rsidP="00B21DDE">
      <w:pPr>
        <w:ind w:left="1416"/>
      </w:pPr>
      <w:r>
        <w:rPr>
          <w:noProof/>
          <w:lang w:eastAsia="es-PE"/>
        </w:rPr>
        <w:drawing>
          <wp:inline distT="0" distB="0" distL="0" distR="0" wp14:anchorId="3A11FBF6" wp14:editId="1BFE68EA">
            <wp:extent cx="5400040" cy="1073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99" w:rsidRDefault="00DF2799" w:rsidP="00B21DDE">
      <w:pPr>
        <w:pStyle w:val="Prrafodelista"/>
        <w:numPr>
          <w:ilvl w:val="1"/>
          <w:numId w:val="3"/>
        </w:numPr>
        <w:ind w:left="2148"/>
      </w:pPr>
      <w:r>
        <w:t>Agregar mensaje</w:t>
      </w:r>
    </w:p>
    <w:p w:rsidR="00DF2799" w:rsidRDefault="00DF2799" w:rsidP="00B21DDE">
      <w:pPr>
        <w:ind w:left="1788"/>
      </w:pPr>
      <w:r>
        <w:rPr>
          <w:noProof/>
          <w:lang w:eastAsia="es-PE"/>
        </w:rPr>
        <w:lastRenderedPageBreak/>
        <w:drawing>
          <wp:inline distT="0" distB="0" distL="0" distR="0" wp14:anchorId="230D5FD0" wp14:editId="71EC46E8">
            <wp:extent cx="5400040" cy="337375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99" w:rsidRDefault="00DF2799" w:rsidP="00B21DDE">
      <w:pPr>
        <w:pStyle w:val="Prrafodelista"/>
        <w:numPr>
          <w:ilvl w:val="1"/>
          <w:numId w:val="3"/>
        </w:numPr>
        <w:ind w:left="2148"/>
      </w:pPr>
      <w:r>
        <w:t>El sistema muestra el configurador de mensajes, donde visualiza las opciones de tipo de mensajes</w:t>
      </w:r>
      <w:r w:rsidR="003B5D88">
        <w:t>.</w:t>
      </w:r>
    </w:p>
    <w:p w:rsidR="003B5D88" w:rsidRDefault="003B5D88" w:rsidP="00B21DDE">
      <w:pPr>
        <w:pStyle w:val="Prrafodelista"/>
        <w:numPr>
          <w:ilvl w:val="2"/>
          <w:numId w:val="3"/>
        </w:numPr>
        <w:ind w:left="2868"/>
      </w:pPr>
      <w:r>
        <w:t>Fuente HTML, es para los mensajes que vienen con formatos de marketing.</w:t>
      </w:r>
    </w:p>
    <w:p w:rsidR="00DF2799" w:rsidRDefault="00DF2799" w:rsidP="00B21DDE">
      <w:pPr>
        <w:ind w:left="1416"/>
      </w:pPr>
      <w:r>
        <w:rPr>
          <w:noProof/>
          <w:lang w:eastAsia="es-PE"/>
        </w:rPr>
        <w:drawing>
          <wp:inline distT="0" distB="0" distL="0" distR="0" wp14:anchorId="579A62EF" wp14:editId="6FD6384F">
            <wp:extent cx="5400040" cy="33978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99" w:rsidRDefault="00DF2799" w:rsidP="00B21DDE">
      <w:pPr>
        <w:ind w:left="708"/>
      </w:pPr>
    </w:p>
    <w:p w:rsidR="00DF2799" w:rsidRDefault="00DF2799" w:rsidP="00B21DDE">
      <w:pPr>
        <w:ind w:left="708"/>
      </w:pPr>
    </w:p>
    <w:p w:rsidR="00DF2799" w:rsidRDefault="00DF2799" w:rsidP="00B21DDE">
      <w:pPr>
        <w:pStyle w:val="Prrafodelista"/>
        <w:numPr>
          <w:ilvl w:val="0"/>
          <w:numId w:val="3"/>
        </w:numPr>
        <w:ind w:left="1428"/>
      </w:pPr>
      <w:r>
        <w:t>Horarios:</w:t>
      </w:r>
    </w:p>
    <w:p w:rsidR="003B5D88" w:rsidRDefault="003B5D88" w:rsidP="00B21DDE">
      <w:pPr>
        <w:ind w:left="708"/>
      </w:pPr>
      <w:r>
        <w:t xml:space="preserve">Muestra los horarios que se configuro en el </w:t>
      </w:r>
      <w:proofErr w:type="spellStart"/>
      <w:r>
        <w:t>sections</w:t>
      </w:r>
      <w:proofErr w:type="spellEnd"/>
      <w:r>
        <w:t>.</w:t>
      </w:r>
    </w:p>
    <w:p w:rsidR="003B5D88" w:rsidRDefault="003B5D88" w:rsidP="00B21DDE">
      <w:pPr>
        <w:ind w:left="708"/>
      </w:pPr>
    </w:p>
    <w:p w:rsidR="003B5D88" w:rsidRDefault="003B5D88" w:rsidP="00B21DDE">
      <w:pPr>
        <w:ind w:left="2124"/>
      </w:pPr>
      <w:r>
        <w:rPr>
          <w:noProof/>
          <w:lang w:eastAsia="es-PE"/>
        </w:rPr>
        <w:drawing>
          <wp:inline distT="0" distB="0" distL="0" distR="0" wp14:anchorId="2613C12A" wp14:editId="2DA6609D">
            <wp:extent cx="5400040" cy="18300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88" w:rsidRDefault="003B5D88" w:rsidP="00B21DDE">
      <w:pPr>
        <w:ind w:left="708"/>
      </w:pPr>
    </w:p>
    <w:p w:rsidR="00A82254" w:rsidRDefault="00A82254"/>
    <w:p w:rsidR="00A82254" w:rsidRDefault="00A82254"/>
    <w:p w:rsidR="002706F8" w:rsidRDefault="002706F8" w:rsidP="00B21DDE">
      <w:pPr>
        <w:pStyle w:val="Prrafodelista"/>
        <w:numPr>
          <w:ilvl w:val="0"/>
          <w:numId w:val="4"/>
        </w:numPr>
      </w:pPr>
      <w:r>
        <w:t>Para modificar la apertura de una modalidad</w:t>
      </w:r>
    </w:p>
    <w:p w:rsidR="002706F8" w:rsidRDefault="002706F8" w:rsidP="00B21DDE">
      <w:pPr>
        <w:ind w:left="708"/>
      </w:pPr>
      <w:r>
        <w:rPr>
          <w:noProof/>
          <w:lang w:eastAsia="es-PE"/>
        </w:rPr>
        <w:drawing>
          <wp:inline distT="0" distB="0" distL="0" distR="0" wp14:anchorId="66724EA4" wp14:editId="39025CA3">
            <wp:extent cx="5400040" cy="215138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AAB"/>
    <w:multiLevelType w:val="hybridMultilevel"/>
    <w:tmpl w:val="416A085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074"/>
    <w:multiLevelType w:val="hybridMultilevel"/>
    <w:tmpl w:val="2B7454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799"/>
    <w:multiLevelType w:val="hybridMultilevel"/>
    <w:tmpl w:val="9D6CC9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1D7C"/>
    <w:multiLevelType w:val="hybridMultilevel"/>
    <w:tmpl w:val="42B2F44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55F6"/>
    <w:multiLevelType w:val="hybridMultilevel"/>
    <w:tmpl w:val="FE9081C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6F17"/>
    <w:multiLevelType w:val="hybridMultilevel"/>
    <w:tmpl w:val="4A46E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B"/>
    <w:rsid w:val="000A1B06"/>
    <w:rsid w:val="002175B4"/>
    <w:rsid w:val="002706F8"/>
    <w:rsid w:val="003B5D88"/>
    <w:rsid w:val="004947D8"/>
    <w:rsid w:val="005553AB"/>
    <w:rsid w:val="00A82254"/>
    <w:rsid w:val="00B025D1"/>
    <w:rsid w:val="00B21DDE"/>
    <w:rsid w:val="00CB1CCD"/>
    <w:rsid w:val="00D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6CC9"/>
  <w15:chartTrackingRefBased/>
  <w15:docId w15:val="{E2368996-5507-4E3D-B6C0-C63456F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Maritza Chambergo Sono</dc:creator>
  <cp:keywords/>
  <dc:description/>
  <cp:lastModifiedBy>Carmen Maritza Chambergo Sono</cp:lastModifiedBy>
  <cp:revision>8</cp:revision>
  <dcterms:created xsi:type="dcterms:W3CDTF">2019-03-15T14:20:00Z</dcterms:created>
  <dcterms:modified xsi:type="dcterms:W3CDTF">2019-03-15T14:59:00Z</dcterms:modified>
</cp:coreProperties>
</file>